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F3" w:rsidRDefault="00B143F3" w:rsidP="00B143F3">
      <w:pPr>
        <w:jc w:val="right"/>
        <w:rPr>
          <w:b/>
          <w:u w:val="single"/>
        </w:rPr>
      </w:pPr>
      <w:r w:rsidRPr="00B143F3">
        <w:rPr>
          <w:b/>
          <w:u w:val="single"/>
        </w:rPr>
        <w:t>ANNEXURE-III</w:t>
      </w:r>
    </w:p>
    <w:p w:rsidR="00B143F3" w:rsidRDefault="00B143F3" w:rsidP="00B143F3">
      <w:pPr>
        <w:jc w:val="center"/>
        <w:rPr>
          <w:b/>
          <w:u w:val="single"/>
        </w:rPr>
      </w:pPr>
    </w:p>
    <w:p w:rsidR="00B143F3" w:rsidRDefault="00B143F3" w:rsidP="00B143F3">
      <w:pPr>
        <w:jc w:val="center"/>
        <w:rPr>
          <w:b/>
          <w:u w:val="single"/>
        </w:rPr>
      </w:pPr>
      <w:r>
        <w:rPr>
          <w:b/>
          <w:u w:val="single"/>
        </w:rPr>
        <w:t>Budget Allocation for the FY 2018-19</w:t>
      </w:r>
    </w:p>
    <w:p w:rsidR="00B143F3" w:rsidRPr="00B143F3" w:rsidRDefault="00B143F3" w:rsidP="00B143F3">
      <w:pPr>
        <w:jc w:val="both"/>
        <w:rPr>
          <w:b/>
          <w:u w:val="single"/>
        </w:rPr>
      </w:pPr>
      <w:r w:rsidRPr="00B143F3">
        <w:rPr>
          <w:b/>
          <w:noProof/>
          <w:u w:val="single"/>
        </w:rPr>
        <w:drawing>
          <wp:inline distT="0" distB="0" distL="0" distR="0">
            <wp:extent cx="2126615" cy="56663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178" cy="56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3F3" w:rsidRPr="00B14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F3"/>
    <w:rsid w:val="00226812"/>
    <w:rsid w:val="00B1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DC81"/>
  <w15:chartTrackingRefBased/>
  <w15:docId w15:val="{B7C2E741-BEC6-4A36-BC15-5D31DE07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Rakesh Banati</dc:creator>
  <cp:keywords/>
  <dc:description/>
  <cp:lastModifiedBy>Rakesh Banati</cp:lastModifiedBy>
  <cp:revision>1</cp:revision>
  <dcterms:created xsi:type="dcterms:W3CDTF">2019-01-09T00:13:00Z</dcterms:created>
  <dcterms:modified xsi:type="dcterms:W3CDTF">2019-01-09T00:16:00Z</dcterms:modified>
</cp:coreProperties>
</file>